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9B" w:rsidRPr="00092110" w:rsidRDefault="00092110" w:rsidP="00CA7A16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092110">
        <w:rPr>
          <w:rFonts w:cs="B Nazanin" w:hint="cs"/>
          <w:b/>
          <w:bCs/>
          <w:sz w:val="28"/>
          <w:szCs w:val="28"/>
          <w:rtl/>
        </w:rPr>
        <w:t>جدول پسماندهای خطرناک</w:t>
      </w:r>
      <w:r w:rsidR="002C3B11">
        <w:rPr>
          <w:rFonts w:cs="B Nazanin" w:hint="cs"/>
          <w:b/>
          <w:bCs/>
          <w:sz w:val="28"/>
          <w:szCs w:val="28"/>
          <w:rtl/>
        </w:rPr>
        <w:t xml:space="preserve"> مرکز آموزشی درمانی مطهری</w:t>
      </w:r>
      <w:bookmarkStart w:id="0" w:name="_GoBack"/>
      <w:bookmarkEnd w:id="0"/>
    </w:p>
    <w:p w:rsidR="00092110" w:rsidRPr="00092110" w:rsidRDefault="00092110" w:rsidP="00CA7A16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092110">
        <w:rPr>
          <w:rFonts w:cs="B Nazanin" w:hint="cs"/>
          <w:b/>
          <w:bCs/>
          <w:sz w:val="28"/>
          <w:szCs w:val="28"/>
          <w:rtl/>
        </w:rPr>
        <w:t>کارشناس بهداشت محیط</w:t>
      </w:r>
    </w:p>
    <w:tbl>
      <w:tblPr>
        <w:tblStyle w:val="TableGrid"/>
        <w:bidiVisual/>
        <w:tblW w:w="10608" w:type="dxa"/>
        <w:tblInd w:w="-907" w:type="dxa"/>
        <w:tblLook w:val="04A0" w:firstRow="1" w:lastRow="0" w:firstColumn="1" w:lastColumn="0" w:noHBand="0" w:noVBand="1"/>
      </w:tblPr>
      <w:tblGrid>
        <w:gridCol w:w="748"/>
        <w:gridCol w:w="1585"/>
        <w:gridCol w:w="1411"/>
        <w:gridCol w:w="4432"/>
        <w:gridCol w:w="2432"/>
      </w:tblGrid>
      <w:tr w:rsidR="00092110" w:rsidRPr="008445D3" w:rsidTr="000577CB">
        <w:tc>
          <w:tcPr>
            <w:tcW w:w="678" w:type="dxa"/>
            <w:shd w:val="clear" w:color="auto" w:fill="F7CAAC" w:themeFill="accent2" w:themeFillTint="66"/>
          </w:tcPr>
          <w:p w:rsidR="00092110" w:rsidRPr="00CA7A16" w:rsidRDefault="00092110" w:rsidP="00CA7A16">
            <w:pPr>
              <w:spacing w:after="16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7A16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590" w:type="dxa"/>
            <w:shd w:val="clear" w:color="auto" w:fill="F7CAAC" w:themeFill="accent2" w:themeFillTint="66"/>
          </w:tcPr>
          <w:p w:rsidR="00092110" w:rsidRPr="00CA7A16" w:rsidRDefault="00092110" w:rsidP="00CA7A16">
            <w:pPr>
              <w:spacing w:after="16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7A16">
              <w:rPr>
                <w:rFonts w:cs="B Nazanin" w:hint="cs"/>
                <w:b/>
                <w:bCs/>
                <w:sz w:val="28"/>
                <w:szCs w:val="28"/>
                <w:rtl/>
              </w:rPr>
              <w:t>نوع پسماند</w:t>
            </w:r>
          </w:p>
        </w:tc>
        <w:tc>
          <w:tcPr>
            <w:tcW w:w="5890" w:type="dxa"/>
            <w:gridSpan w:val="2"/>
            <w:shd w:val="clear" w:color="auto" w:fill="F7CAAC" w:themeFill="accent2" w:themeFillTint="66"/>
          </w:tcPr>
          <w:p w:rsidR="00092110" w:rsidRPr="00CA7A16" w:rsidRDefault="00092110" w:rsidP="00CA7A16">
            <w:pPr>
              <w:spacing w:after="16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7A16">
              <w:rPr>
                <w:rFonts w:cs="B Nazanin" w:hint="cs"/>
                <w:b/>
                <w:bCs/>
                <w:sz w:val="28"/>
                <w:szCs w:val="28"/>
                <w:rtl/>
              </w:rPr>
              <w:t>تعریف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:rsidR="00092110" w:rsidRPr="00CA7A16" w:rsidRDefault="00092110" w:rsidP="00CA7A16">
            <w:pPr>
              <w:spacing w:after="16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7A16">
              <w:rPr>
                <w:rFonts w:cs="B Nazanin" w:hint="cs"/>
                <w:b/>
                <w:bCs/>
                <w:sz w:val="28"/>
                <w:szCs w:val="28"/>
                <w:rtl/>
              </w:rPr>
              <w:t>محل تولید</w:t>
            </w:r>
          </w:p>
        </w:tc>
      </w:tr>
      <w:tr w:rsidR="00092110" w:rsidRPr="008445D3" w:rsidTr="000577CB">
        <w:tc>
          <w:tcPr>
            <w:tcW w:w="678" w:type="dxa"/>
            <w:shd w:val="clear" w:color="auto" w:fill="F7CAAC" w:themeFill="accent2" w:themeFillTint="66"/>
            <w:vAlign w:val="center"/>
          </w:tcPr>
          <w:p w:rsidR="00092110" w:rsidRPr="008445D3" w:rsidRDefault="00092110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90" w:type="dxa"/>
            <w:vAlign w:val="center"/>
          </w:tcPr>
          <w:p w:rsidR="00092110" w:rsidRPr="008445D3" w:rsidRDefault="00092110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پسماندهای عفونی</w:t>
            </w:r>
          </w:p>
        </w:tc>
        <w:tc>
          <w:tcPr>
            <w:tcW w:w="5890" w:type="dxa"/>
            <w:gridSpan w:val="2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>پسماندهای عفونی مظنون به داشتن عوامل زنده بیماری زا ( باکتری ها ، ویروس ها ، انگل ها یا قارچ ها ) به مقدار و با کیفیتی که بتوانند در میزبانان حساس موجب بیماری شوند ، می باشند . این رده شامل موارد ذیل است :</w:t>
            </w:r>
          </w:p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کشت ها و مواد نگهداری شده حاوی عوامل بیماری زای ناشی از کار آزمایشگاه ، پسماندهای ناشی از عمل های جراحی و کالبد شکافی اجساد مبتلا به بیماری های عفونی مانند بافت ها ، مواد و تجهیزاتی که در تماس با خون یا دیگر آبگونه های بدن بوده اند . </w:t>
            </w:r>
          </w:p>
        </w:tc>
        <w:tc>
          <w:tcPr>
            <w:tcW w:w="2450" w:type="dxa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کلیه بخش های بستری ، آزمایشگاه ، رادیولوژی ، سایر واحدهای پاراکلینیک </w:t>
            </w:r>
          </w:p>
        </w:tc>
      </w:tr>
      <w:tr w:rsidR="00092110" w:rsidRPr="008445D3" w:rsidTr="000577CB">
        <w:tc>
          <w:tcPr>
            <w:tcW w:w="678" w:type="dxa"/>
            <w:shd w:val="clear" w:color="auto" w:fill="F7CAAC" w:themeFill="accent2" w:themeFillTint="66"/>
            <w:vAlign w:val="center"/>
          </w:tcPr>
          <w:p w:rsidR="00092110" w:rsidRPr="008445D3" w:rsidRDefault="00092110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092110" w:rsidRPr="008445D3" w:rsidRDefault="00092110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پسماندهای آسیب شناختی</w:t>
            </w:r>
          </w:p>
        </w:tc>
        <w:tc>
          <w:tcPr>
            <w:tcW w:w="5890" w:type="dxa"/>
            <w:gridSpan w:val="2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پسماندهای آسیب شناختی شامل بافت ها ، اندام ها ، اجزای بدن ، جنین انسان و بدن جانوران ، خون و آبگونه های بدن اند . در این مقوله اجزای قابل شناسایی بدن انسان و جانوران را پسماندهای تشریحی می نامند . </w:t>
            </w:r>
          </w:p>
        </w:tc>
        <w:tc>
          <w:tcPr>
            <w:tcW w:w="2450" w:type="dxa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اتاق عمل ، آزمایشگاه پاتولوژی </w:t>
            </w:r>
          </w:p>
        </w:tc>
      </w:tr>
      <w:tr w:rsidR="00092110" w:rsidRPr="008445D3" w:rsidTr="000577CB">
        <w:tc>
          <w:tcPr>
            <w:tcW w:w="678" w:type="dxa"/>
            <w:shd w:val="clear" w:color="auto" w:fill="F7CAAC" w:themeFill="accent2" w:themeFillTint="66"/>
            <w:vAlign w:val="center"/>
          </w:tcPr>
          <w:p w:rsidR="00092110" w:rsidRPr="008445D3" w:rsidRDefault="00092110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90" w:type="dxa"/>
            <w:vAlign w:val="center"/>
          </w:tcPr>
          <w:p w:rsidR="00092110" w:rsidRPr="008445D3" w:rsidRDefault="00092110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پسماندهای دارویی</w:t>
            </w:r>
          </w:p>
        </w:tc>
        <w:tc>
          <w:tcPr>
            <w:tcW w:w="5890" w:type="dxa"/>
            <w:gridSpan w:val="2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پسماندهای دارویی عبارتنداز : داروهای تاریخ گذشته ، مصرف نشده ، تفکیک شده و آلوده ، واکسن ها ، مواد مخدر و سرم هایی که دیگر به آن ها نیازی نیست و باید به نحو مناسبی دفع شوند. این رده هم چنین شامل اقلام دور ریخته شده مورد مصرف در کارهای دارویی مانند بطری ها و قوطی های دارای باقیمانده داروهای خطرناک ، دستکش ، ماسک ، لوله های اتصال ، و شیشه ( ویال ) های داروها هم بوده که در صورت آزاد شدن در محیط برای محیط و انسان مضر باشند . </w:t>
            </w:r>
          </w:p>
        </w:tc>
        <w:tc>
          <w:tcPr>
            <w:tcW w:w="2450" w:type="dxa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>بخش های درمانی ، داروخانه ، رادیولوژی ، آزمایشگاه</w:t>
            </w:r>
          </w:p>
        </w:tc>
      </w:tr>
      <w:tr w:rsidR="00092110" w:rsidRPr="008445D3" w:rsidTr="00CA7A16">
        <w:trPr>
          <w:trHeight w:val="1328"/>
        </w:trPr>
        <w:tc>
          <w:tcPr>
            <w:tcW w:w="678" w:type="dxa"/>
            <w:shd w:val="clear" w:color="auto" w:fill="F7CAAC" w:themeFill="accent2" w:themeFillTint="66"/>
            <w:vAlign w:val="center"/>
          </w:tcPr>
          <w:p w:rsidR="00092110" w:rsidRPr="008445D3" w:rsidRDefault="00092110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90" w:type="dxa"/>
            <w:vAlign w:val="center"/>
          </w:tcPr>
          <w:p w:rsidR="00092110" w:rsidRPr="008445D3" w:rsidRDefault="00092110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ژنوتوکسیک</w:t>
            </w:r>
          </w:p>
        </w:tc>
        <w:tc>
          <w:tcPr>
            <w:tcW w:w="8340" w:type="dxa"/>
            <w:gridSpan w:val="3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پسماندهای ژنوتوکسیک به شدت خطرناکند و ممکن است خصوصیات ایجاد جهش سلولی ، عجیب الخلقه زایی ، یا سرطان زایی داشته باشند این پسماندها مشکلات ایمنی جدی به وجود می آورند . این مشکلات هم درون بیمارستان و هم پس از دفع پسماندها در بیرون از بیمارستان می تواند باشد و باید مورد توجه خاص قرار داشته باشند . </w:t>
            </w:r>
          </w:p>
        </w:tc>
      </w:tr>
      <w:tr w:rsidR="00092110" w:rsidRPr="008445D3" w:rsidTr="000577CB">
        <w:trPr>
          <w:cantSplit/>
          <w:trHeight w:val="1134"/>
        </w:trPr>
        <w:tc>
          <w:tcPr>
            <w:tcW w:w="678" w:type="dxa"/>
            <w:vMerge w:val="restart"/>
            <w:shd w:val="clear" w:color="auto" w:fill="F7CAAC" w:themeFill="accent2" w:themeFillTint="66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0" w:type="dxa"/>
            <w:vMerge w:val="restart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092110" w:rsidRPr="008445D3" w:rsidRDefault="00092110" w:rsidP="00876E7A">
            <w:pPr>
              <w:spacing w:after="16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>طبقه بندی شده به عنوان سرطان زا</w:t>
            </w:r>
          </w:p>
        </w:tc>
        <w:tc>
          <w:tcPr>
            <w:tcW w:w="4472" w:type="dxa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مواد شیمیایی : بنزن </w:t>
            </w:r>
          </w:p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داروهای سایتوتوکسیک و غیره : </w:t>
            </w:r>
          </w:p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>آزاتیوپرین ، کلرامبوسیل ، کلرنفازین ، سیکلوسپورین ، سیکلوفسفامید ، ملفالان ، سیموستین ، تاموکسیفن ، تیوتپا ، ترسولفان ، مواد پرتوساز ( رادیواکتیو )</w:t>
            </w:r>
          </w:p>
        </w:tc>
        <w:tc>
          <w:tcPr>
            <w:tcW w:w="2450" w:type="dxa"/>
          </w:tcPr>
          <w:p w:rsidR="00092110" w:rsidRPr="008445D3" w:rsidRDefault="00092110" w:rsidP="005828BF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بخش های </w:t>
            </w:r>
            <w:r w:rsidR="005828BF">
              <w:rPr>
                <w:rFonts w:cs="B Nazanin" w:hint="cs"/>
                <w:sz w:val="24"/>
                <w:szCs w:val="24"/>
                <w:rtl/>
              </w:rPr>
              <w:t>داخلی عمومی</w:t>
            </w: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 ، داروخانه </w:t>
            </w:r>
          </w:p>
        </w:tc>
      </w:tr>
      <w:tr w:rsidR="00092110" w:rsidRPr="008445D3" w:rsidTr="000577CB">
        <w:trPr>
          <w:cantSplit/>
          <w:trHeight w:val="1134"/>
        </w:trPr>
        <w:tc>
          <w:tcPr>
            <w:tcW w:w="678" w:type="dxa"/>
            <w:vMerge/>
            <w:shd w:val="clear" w:color="auto" w:fill="F7CAAC" w:themeFill="accent2" w:themeFillTint="66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0" w:type="dxa"/>
            <w:vMerge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092110" w:rsidRPr="008445D3" w:rsidRDefault="00092110" w:rsidP="00876E7A">
            <w:pPr>
              <w:spacing w:after="16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>طبقه بندی شده به عنوان سرطان زای ممکن یا احتمالی</w:t>
            </w:r>
          </w:p>
        </w:tc>
        <w:tc>
          <w:tcPr>
            <w:tcW w:w="4472" w:type="dxa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مواد سایتوتوکسیک و داروهای دیگر : </w:t>
            </w:r>
          </w:p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آزاسایتیدین ، بلئومایسین ، کاروموستاین ، کلرامفنیکل ، کلروزتوسین ، سیس پلاتین ، داکاربازین ، دائونوروبیسین ، دی هیدروکسی متیل فلورا تریزین ( مانند پانفوران که دیگر مصرف نمی شود ) ، لوموستین ، متیل تیوراسیل ، مترونیدازول ، میتومایسین ، نافنوپین ، نیریدازول ، اگزازپام ، فناستین ، فنوباربیتال ، فنیتوئین ، پروکاربازین هیدروکلراید ، پروژسترون ، سارکولیزین ، استرپتوزوسین ، تری کلرمتین . </w:t>
            </w:r>
          </w:p>
        </w:tc>
        <w:tc>
          <w:tcPr>
            <w:tcW w:w="2450" w:type="dxa"/>
          </w:tcPr>
          <w:p w:rsidR="00092110" w:rsidRPr="008445D3" w:rsidRDefault="00092110" w:rsidP="005828BF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>بخش های داخلی عمومی ، داروخانه</w:t>
            </w:r>
          </w:p>
        </w:tc>
      </w:tr>
      <w:tr w:rsidR="00092110" w:rsidRPr="008445D3" w:rsidTr="000577CB">
        <w:tc>
          <w:tcPr>
            <w:tcW w:w="678" w:type="dxa"/>
            <w:shd w:val="clear" w:color="auto" w:fill="F7CAAC" w:themeFill="accent2" w:themeFillTint="66"/>
            <w:vAlign w:val="center"/>
          </w:tcPr>
          <w:p w:rsidR="00092110" w:rsidRPr="008445D3" w:rsidRDefault="004634D9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1590" w:type="dxa"/>
            <w:vAlign w:val="center"/>
          </w:tcPr>
          <w:p w:rsidR="00092110" w:rsidRPr="008445D3" w:rsidRDefault="004634D9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پسماندهای شیمیایی</w:t>
            </w:r>
          </w:p>
        </w:tc>
        <w:tc>
          <w:tcPr>
            <w:tcW w:w="1418" w:type="dxa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72" w:type="dxa"/>
          </w:tcPr>
          <w:p w:rsidR="00092110" w:rsidRPr="008445D3" w:rsidRDefault="004634D9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>پسماندهای شیمیایی</w:t>
            </w:r>
            <w:r w:rsidR="00B764D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تشکیل می شوند از مواد جامد و گازهای شیمیایی که به عنوان مثال برای کارهای تشخیصی و تجربی ، و کارهای نظافت ، خانه داری و گندزدایی ، به کار می روند . </w:t>
            </w:r>
          </w:p>
        </w:tc>
        <w:tc>
          <w:tcPr>
            <w:tcW w:w="2450" w:type="dxa"/>
          </w:tcPr>
          <w:p w:rsidR="00092110" w:rsidRPr="008445D3" w:rsidRDefault="00A67C67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کلیه واحدهای درمانی و غیر درمان </w:t>
            </w:r>
          </w:p>
        </w:tc>
      </w:tr>
      <w:tr w:rsidR="00092110" w:rsidRPr="008445D3" w:rsidTr="000577CB">
        <w:tc>
          <w:tcPr>
            <w:tcW w:w="678" w:type="dxa"/>
            <w:shd w:val="clear" w:color="auto" w:fill="F7CAAC" w:themeFill="accent2" w:themeFillTint="66"/>
            <w:vAlign w:val="center"/>
          </w:tcPr>
          <w:p w:rsidR="00092110" w:rsidRPr="008445D3" w:rsidRDefault="00A67C67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590" w:type="dxa"/>
            <w:vAlign w:val="center"/>
          </w:tcPr>
          <w:p w:rsidR="00092110" w:rsidRPr="008445D3" w:rsidRDefault="00A67C67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پسماندهای تیز و برنده</w:t>
            </w:r>
          </w:p>
        </w:tc>
        <w:tc>
          <w:tcPr>
            <w:tcW w:w="1418" w:type="dxa"/>
          </w:tcPr>
          <w:p w:rsidR="00092110" w:rsidRPr="008445D3" w:rsidRDefault="00092110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72" w:type="dxa"/>
          </w:tcPr>
          <w:p w:rsidR="00092110" w:rsidRPr="008445D3" w:rsidRDefault="00A67C67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اجسام تیز و برنده اقلامی هستند که می توانند موجب زخم از قبیل بریدگی یا سوراخ شدگی شوند و عبارتنداز : سوزن ها ، سوزن های زیر جلدی ، تیغه چاقوی جراحی و دیگر تیغه ها ، چاقو ، ست های انفوزین ، اره ها ، شیشه شکسته ها ، و ناخن بیماران و ... که ممکن است عفونی باشند یا نباشند به هر حال به عنوان پسماندهای به شدت تهدید کننده سلامتی به شمار می آیند . </w:t>
            </w:r>
          </w:p>
        </w:tc>
        <w:tc>
          <w:tcPr>
            <w:tcW w:w="2450" w:type="dxa"/>
          </w:tcPr>
          <w:p w:rsidR="00092110" w:rsidRPr="008445D3" w:rsidRDefault="007F2DB5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کلیه بخش های درمان ، آزمایشگاه ، رادیولوژی ، سایر واحدهای پاراکلینیک </w:t>
            </w:r>
          </w:p>
        </w:tc>
      </w:tr>
      <w:tr w:rsidR="00F8645C" w:rsidRPr="008445D3" w:rsidTr="000577CB">
        <w:tc>
          <w:tcPr>
            <w:tcW w:w="678" w:type="dxa"/>
            <w:shd w:val="clear" w:color="auto" w:fill="F7CAAC" w:themeFill="accent2" w:themeFillTint="66"/>
            <w:vAlign w:val="center"/>
          </w:tcPr>
          <w:p w:rsidR="00F8645C" w:rsidRPr="008445D3" w:rsidRDefault="00F8645C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08" w:type="dxa"/>
            <w:gridSpan w:val="2"/>
            <w:vAlign w:val="center"/>
          </w:tcPr>
          <w:p w:rsidR="00F8645C" w:rsidRPr="008445D3" w:rsidRDefault="00F8645C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پسماندهای محتوی فلزات سنگین</w:t>
            </w:r>
          </w:p>
        </w:tc>
        <w:tc>
          <w:tcPr>
            <w:tcW w:w="4472" w:type="dxa"/>
          </w:tcPr>
          <w:p w:rsidR="00F8645C" w:rsidRPr="008445D3" w:rsidRDefault="00F8645C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پسماندهای دارای جیوه به طور مشخص از نشت تجهیزات شکسته شده بالینی به وجود می آیند . جیوه های پخش شده از چنین دستگاه هایی تا حد ممکن باید جمع آوری شوند . </w:t>
            </w:r>
          </w:p>
        </w:tc>
        <w:tc>
          <w:tcPr>
            <w:tcW w:w="2450" w:type="dxa"/>
          </w:tcPr>
          <w:p w:rsidR="00F8645C" w:rsidRPr="008445D3" w:rsidRDefault="00F8645C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بخش های درمانی ، رادیولوژی ، پاراکلینیک ، تجهیزات پزشکی ، داروخانه </w:t>
            </w:r>
          </w:p>
        </w:tc>
      </w:tr>
      <w:tr w:rsidR="00140786" w:rsidRPr="008445D3" w:rsidTr="000577CB">
        <w:tc>
          <w:tcPr>
            <w:tcW w:w="678" w:type="dxa"/>
            <w:vMerge w:val="restart"/>
            <w:shd w:val="clear" w:color="auto" w:fill="F7CAAC" w:themeFill="accent2" w:themeFillTint="66"/>
            <w:vAlign w:val="center"/>
          </w:tcPr>
          <w:p w:rsidR="00140786" w:rsidRPr="008445D3" w:rsidRDefault="00140786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90" w:type="dxa"/>
            <w:vMerge w:val="restart"/>
            <w:vAlign w:val="center"/>
          </w:tcPr>
          <w:p w:rsidR="00140786" w:rsidRPr="008445D3" w:rsidRDefault="00140786" w:rsidP="00CA7A16">
            <w:pPr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b/>
                <w:bCs/>
                <w:sz w:val="24"/>
                <w:szCs w:val="24"/>
                <w:rtl/>
              </w:rPr>
              <w:t>ظروف تحت فشار</w:t>
            </w:r>
          </w:p>
        </w:tc>
        <w:tc>
          <w:tcPr>
            <w:tcW w:w="8340" w:type="dxa"/>
            <w:gridSpan w:val="3"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بسیاری از انواع گازها در مراقبت از سلامتی و یا در تجهیزات پزشکی به کار می روند . گازهای خواه از نوع خنثی ( </w:t>
            </w:r>
            <w:r w:rsidRPr="008445D3">
              <w:rPr>
                <w:rFonts w:cs="B Nazanin"/>
                <w:sz w:val="24"/>
                <w:szCs w:val="24"/>
              </w:rPr>
              <w:t xml:space="preserve"> inert</w:t>
            </w: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) یا بالقوه خطرناک که در ظروف تحت فشار قرار دارند همواره باید با دقت مدیریت شوند . ظرف گاز اگر در پسماند سوز انداخته شود یا به طور اتفاقی سوراخ شود ممکن است منفجر شود . </w:t>
            </w:r>
          </w:p>
        </w:tc>
      </w:tr>
      <w:tr w:rsidR="00140786" w:rsidRPr="008445D3" w:rsidTr="000577CB">
        <w:tc>
          <w:tcPr>
            <w:tcW w:w="678" w:type="dxa"/>
            <w:vMerge/>
            <w:shd w:val="clear" w:color="auto" w:fill="F7CAAC" w:themeFill="accent2" w:themeFillTint="66"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0" w:type="dxa"/>
            <w:vMerge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>گازهای هوشبری</w:t>
            </w:r>
          </w:p>
        </w:tc>
        <w:tc>
          <w:tcPr>
            <w:tcW w:w="4472" w:type="dxa"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اکسید ازت ، هیدروکربن های هالوژنه فرار ( مانند هالوتان ، ایزوفلوران ، و انفلوران ) که به مقدار زیاد به جای اتر و کلروفرم استفاده می شوند . </w:t>
            </w:r>
          </w:p>
        </w:tc>
        <w:tc>
          <w:tcPr>
            <w:tcW w:w="2450" w:type="dxa"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اتاق عمل </w:t>
            </w:r>
          </w:p>
        </w:tc>
      </w:tr>
      <w:tr w:rsidR="00140786" w:rsidRPr="008445D3" w:rsidTr="000577CB">
        <w:tc>
          <w:tcPr>
            <w:tcW w:w="678" w:type="dxa"/>
            <w:vMerge/>
            <w:shd w:val="clear" w:color="auto" w:fill="F7CAAC" w:themeFill="accent2" w:themeFillTint="66"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0" w:type="dxa"/>
            <w:vMerge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>اکسیژن</w:t>
            </w:r>
          </w:p>
        </w:tc>
        <w:tc>
          <w:tcPr>
            <w:tcW w:w="4472" w:type="dxa"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در سیلندرها یا انبار های بزرگ به شکل گازی یا مایع نگهداری می شود و از طریق لوله کشی مرکزی توزیع می شود . کاربرد </w:t>
            </w:r>
            <w:r w:rsidRPr="008445D3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 مصرف استنشاقی برای بیماران </w:t>
            </w:r>
          </w:p>
        </w:tc>
        <w:tc>
          <w:tcPr>
            <w:tcW w:w="2450" w:type="dxa"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کلیه واحدهای درمانی بیمارستان ، تاسیسات </w:t>
            </w:r>
          </w:p>
        </w:tc>
      </w:tr>
      <w:tr w:rsidR="00140786" w:rsidRPr="008445D3" w:rsidTr="000577CB">
        <w:tc>
          <w:tcPr>
            <w:tcW w:w="678" w:type="dxa"/>
            <w:vMerge/>
            <w:shd w:val="clear" w:color="auto" w:fill="F7CAAC" w:themeFill="accent2" w:themeFillTint="66"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0" w:type="dxa"/>
            <w:vMerge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>هوای فشرده</w:t>
            </w:r>
          </w:p>
        </w:tc>
        <w:tc>
          <w:tcPr>
            <w:tcW w:w="4472" w:type="dxa"/>
          </w:tcPr>
          <w:p w:rsidR="00140786" w:rsidRPr="008445D3" w:rsidRDefault="00140786" w:rsidP="00CA7A16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در کارهای آزمایشگاهی ، تجهیزات درمان استنشاقی ، تاسیسات و نگهداری تجهیزات و در دستگاه های کنترل محیط زیست . </w:t>
            </w:r>
          </w:p>
        </w:tc>
        <w:tc>
          <w:tcPr>
            <w:tcW w:w="2450" w:type="dxa"/>
          </w:tcPr>
          <w:p w:rsidR="00140786" w:rsidRPr="008445D3" w:rsidRDefault="00140786" w:rsidP="005828BF">
            <w:pPr>
              <w:spacing w:after="160"/>
              <w:rPr>
                <w:rFonts w:cs="B Nazanin"/>
                <w:sz w:val="24"/>
                <w:szCs w:val="24"/>
                <w:rtl/>
              </w:rPr>
            </w:pPr>
            <w:r w:rsidRPr="008445D3">
              <w:rPr>
                <w:rFonts w:cs="B Nazanin" w:hint="cs"/>
                <w:sz w:val="24"/>
                <w:szCs w:val="24"/>
                <w:rtl/>
              </w:rPr>
              <w:t xml:space="preserve">کلیه واحدهای درمانی بیمارستان ، تاسیسات ، آزمایشگاه ، اتاق عمل ، </w:t>
            </w:r>
          </w:p>
        </w:tc>
      </w:tr>
    </w:tbl>
    <w:p w:rsidR="00092110" w:rsidRPr="00092110" w:rsidRDefault="00092110" w:rsidP="00CA7A16">
      <w:pPr>
        <w:spacing w:line="240" w:lineRule="auto"/>
        <w:rPr>
          <w:rFonts w:cs="B Nazanin"/>
          <w:sz w:val="28"/>
          <w:szCs w:val="28"/>
        </w:rPr>
      </w:pPr>
    </w:p>
    <w:p w:rsidR="00092110" w:rsidRPr="00092110" w:rsidRDefault="00092110" w:rsidP="00CA7A16">
      <w:pPr>
        <w:spacing w:line="240" w:lineRule="auto"/>
        <w:rPr>
          <w:rFonts w:cs="B Nazanin"/>
          <w:sz w:val="28"/>
          <w:szCs w:val="28"/>
        </w:rPr>
      </w:pPr>
    </w:p>
    <w:sectPr w:rsidR="00092110" w:rsidRPr="00092110" w:rsidSect="00CA7A16">
      <w:pgSz w:w="11906" w:h="16838"/>
      <w:pgMar w:top="510" w:right="1440" w:bottom="3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0E"/>
    <w:rsid w:val="000577CB"/>
    <w:rsid w:val="00092110"/>
    <w:rsid w:val="000F6599"/>
    <w:rsid w:val="00140786"/>
    <w:rsid w:val="001A145F"/>
    <w:rsid w:val="001B350E"/>
    <w:rsid w:val="001E0F63"/>
    <w:rsid w:val="00243FA2"/>
    <w:rsid w:val="002517E8"/>
    <w:rsid w:val="002947A1"/>
    <w:rsid w:val="002C3B11"/>
    <w:rsid w:val="00316ACF"/>
    <w:rsid w:val="003421FF"/>
    <w:rsid w:val="00373493"/>
    <w:rsid w:val="00433F7C"/>
    <w:rsid w:val="004371EE"/>
    <w:rsid w:val="004634D9"/>
    <w:rsid w:val="005828BF"/>
    <w:rsid w:val="006008AB"/>
    <w:rsid w:val="006B5B03"/>
    <w:rsid w:val="007F2DB5"/>
    <w:rsid w:val="008445D3"/>
    <w:rsid w:val="00876E7A"/>
    <w:rsid w:val="008A4DFA"/>
    <w:rsid w:val="00922091"/>
    <w:rsid w:val="009A4432"/>
    <w:rsid w:val="00A67C67"/>
    <w:rsid w:val="00B764D3"/>
    <w:rsid w:val="00BE261F"/>
    <w:rsid w:val="00CA7A16"/>
    <w:rsid w:val="00CC719B"/>
    <w:rsid w:val="00D067A4"/>
    <w:rsid w:val="00E76F1E"/>
    <w:rsid w:val="00F25CA5"/>
    <w:rsid w:val="00F8645C"/>
    <w:rsid w:val="00F9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593150-4CD5-4775-89B5-248D0584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B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labmotahari</dc:creator>
  <cp:keywords/>
  <dc:description/>
  <cp:lastModifiedBy>l.torab</cp:lastModifiedBy>
  <cp:revision>4</cp:revision>
  <dcterms:created xsi:type="dcterms:W3CDTF">2017-01-11T08:08:00Z</dcterms:created>
  <dcterms:modified xsi:type="dcterms:W3CDTF">2017-01-19T05:29:00Z</dcterms:modified>
</cp:coreProperties>
</file>